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95EA" w14:textId="317581F1" w:rsidR="009E3B86" w:rsidRPr="002E4C51" w:rsidRDefault="009E3B86" w:rsidP="009E3B86">
      <w:pPr>
        <w:rPr>
          <w:rFonts w:ascii="Arial Narrow" w:hAnsi="Arial Narrow"/>
          <w:b/>
          <w:sz w:val="28"/>
          <w:szCs w:val="28"/>
        </w:rPr>
      </w:pPr>
    </w:p>
    <w:p w14:paraId="43C01909" w14:textId="77777777" w:rsidR="00825BDE" w:rsidRPr="002E4C51" w:rsidRDefault="00825BDE" w:rsidP="009E3B86">
      <w:pPr>
        <w:rPr>
          <w:rFonts w:ascii="Arial Narrow" w:hAnsi="Arial Narrow"/>
          <w:sz w:val="12"/>
          <w:szCs w:val="12"/>
        </w:rPr>
      </w:pPr>
    </w:p>
    <w:p w14:paraId="3B8D3EBE" w14:textId="77777777" w:rsidR="00825BDE" w:rsidRPr="002E4C51" w:rsidRDefault="00825BDE" w:rsidP="009E3B86">
      <w:pPr>
        <w:rPr>
          <w:rFonts w:ascii="Arial Narrow" w:hAnsi="Arial Narrow"/>
          <w:sz w:val="12"/>
          <w:szCs w:val="12"/>
        </w:rPr>
        <w:sectPr w:rsidR="00825BDE" w:rsidRPr="002E4C51" w:rsidSect="00120A51">
          <w:headerReference w:type="even" r:id="rId8"/>
          <w:headerReference w:type="default" r:id="rId9"/>
          <w:headerReference w:type="first" r:id="rId10"/>
          <w:pgSz w:w="16840" w:h="11907" w:orient="landscape" w:code="9"/>
          <w:pgMar w:top="737" w:right="1134" w:bottom="680" w:left="851" w:header="284" w:footer="737" w:gutter="0"/>
          <w:cols w:space="475"/>
          <w:titlePg/>
          <w:docGrid w:linePitch="360"/>
        </w:sectPr>
      </w:pPr>
    </w:p>
    <w:p w14:paraId="34ACDC03" w14:textId="22C44B92" w:rsidR="009E1944" w:rsidRDefault="001F097F" w:rsidP="009E1944">
      <w:pPr>
        <w:rPr>
          <w:rFonts w:ascii="Arial Narrow" w:hAnsi="Arial Narrow"/>
          <w:b/>
          <w:sz w:val="18"/>
          <w:szCs w:val="18"/>
        </w:rPr>
      </w:pPr>
      <w:r>
        <w:rPr>
          <w:noProof/>
        </w:rPr>
        <mc:AlternateContent>
          <mc:Choice Requires="wps">
            <w:drawing>
              <wp:anchor distT="0" distB="0" distL="114300" distR="114300" simplePos="0" relativeHeight="251656704" behindDoc="1" locked="0" layoutInCell="1" allowOverlap="1" wp14:anchorId="5FBE827C" wp14:editId="50C4A394">
                <wp:simplePos x="0" y="0"/>
                <wp:positionH relativeFrom="margin">
                  <wp:posOffset>-111760</wp:posOffset>
                </wp:positionH>
                <wp:positionV relativeFrom="margin">
                  <wp:posOffset>9310370</wp:posOffset>
                </wp:positionV>
                <wp:extent cx="6769100" cy="494665"/>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494665"/>
                        </a:xfrm>
                        <a:prstGeom prst="rect">
                          <a:avLst/>
                        </a:prstGeom>
                        <a:solidFill>
                          <a:srgbClr val="FFFFFF"/>
                        </a:solidFill>
                        <a:ln w="9525">
                          <a:solidFill>
                            <a:srgbClr val="000000"/>
                          </a:solidFill>
                          <a:miter lim="800000"/>
                          <a:headEnd/>
                          <a:tailEnd/>
                        </a:ln>
                      </wps:spPr>
                      <wps:txbx>
                        <w:txbxContent>
                          <w:p w14:paraId="03CB3EDD" w14:textId="77777777" w:rsidR="002E4C51" w:rsidRDefault="002E4C51">
                            <w:r w:rsidRPr="00844295">
                              <w:rPr>
                                <w:rStyle w:val="Funotenzeichen"/>
                                <w:sz w:val="18"/>
                                <w:szCs w:val="18"/>
                              </w:rPr>
                              <w:footnoteRef/>
                            </w:r>
                            <w:r w:rsidRPr="00844295">
                              <w:rPr>
                                <w:sz w:val="18"/>
                                <w:szCs w:val="18"/>
                              </w:rPr>
                              <w:t xml:space="preserve"> </w:t>
                            </w:r>
                            <w:r w:rsidRPr="00844295">
                              <w:rPr>
                                <w:rFonts w:ascii="Arial Narrow" w:hAnsi="Arial Narrow"/>
                                <w:i/>
                                <w:sz w:val="18"/>
                                <w:szCs w:val="18"/>
                              </w:rPr>
                              <w:t xml:space="preserve">Hinweis: Die Informationen sind unentgeltlich in präziser, transparenter, verständlicher und leicht zugänglicher Form in einer klaren und einfachen Sprache bereitzustellen. Sie können in Kombination mit standardisierten Bildsymbolen bereitgestellt werden (vgl. Art. 12 </w:t>
                            </w:r>
                            <w:r w:rsidRPr="00844295">
                              <w:rPr>
                                <w:rFonts w:ascii="Arial Narrow" w:hAnsi="Arial Narrow"/>
                                <w:i/>
                                <w:sz w:val="18"/>
                                <w:szCs w:val="18"/>
                              </w:rPr>
                              <w:br/>
                              <w:t>DS-GVO). Um Lesbarkeit zu erreichen, sollte der Ausdruck mindestens in DIN A3 erfolgen.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E827C" id="_x0000_t202" coordsize="21600,21600" o:spt="202" path="m,l,21600r21600,l21600,xe">
                <v:stroke joinstyle="miter"/>
                <v:path gradientshapeok="t" o:connecttype="rect"/>
              </v:shapetype>
              <v:shape id="Textfeld 2" o:spid="_x0000_s1026" type="#_x0000_t202" style="position:absolute;margin-left:-8.8pt;margin-top:733.1pt;width:533pt;height:38.95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xCRDwIAAB8EAAAOAAAAZHJzL2Uyb0RvYy54bWysU9tu2zAMfR+wfxD0vtgJkrQx4hRdugwD&#13;&#10;ugvQ7QMYWY6FyaImKbG7rx8lu2l2exmmB4EUqUPykFzf9K1mJ+m8QlPy6STnTBqBlTKHkn/5vHt1&#13;&#10;zZkPYCrQaGTJH6XnN5uXL9adLeQMG9SVdIxAjC86W/ImBFtkmReNbMFP0EpDxhpdC4FUd8gqBx2h&#13;&#10;tzqb5fky69BV1qGQ3tPr3WDkm4Rf11KEj3XtZWC65JRbSLdL9z7e2WYNxcGBbZQY04B/yKIFZSjo&#13;&#10;GeoOArCjU79BtUo49FiHicA2w7pWQqYaqJpp/ks1Dw1YmWohcrw90+T/H6z4cHqwnxwL/WvsqYGp&#13;&#10;CG/vUXz1zOC2AXOQt85h10ioKPA0UpZ11hfj10i1L3wE2XfvsaImwzFgAupr10ZWqE5G6NSAxzPp&#13;&#10;sg9M0OPyarma5mQSZJuv5svlIoWA4um3dT68ldiyKJTcUVMTOpzufYjZQPHkEoN51KraKa2T4g77&#13;&#10;rXbsBDQAu3RG9J/ctGFdyVeL2WIg4K8QeTp/gmhVoEnWqi359dkJikjbG1OlOQug9CBTytqMPEbq&#13;&#10;BhJDv+/JMfK5x+qRGHU4TCxtGAkNuu+cdTStJfffjuAkZ/qdoa6spvN5HO+kzBdXM1LcpWV/aQEj&#13;&#10;CKrkgbNB3Ia0Eokwe0vd26lE7HMmY640hYnvcWPimF/qyet5rzc/AAAA//8DAFBLAwQUAAYACAAA&#13;&#10;ACEAFBFVNeQAAAATAQAADwAAAGRycy9kb3ducmV2LnhtbExPPU/DMBDdkfgP1iGxVK2TkpgqjVNB&#13;&#10;USemhrK7sUki4nOw3Tb991wnWE53eu/eR7mZ7MDOxofeoYR0kQAz2DjdYyvh8LGbr4CFqFCrwaGR&#13;&#10;cDUBNtX9XakK7S64N+c6toxEMBRKQhfjWHAems5YFRZuNEjYl/NWRTp9y7VXFxK3A18mieBW9UgO&#13;&#10;nRrNtjPNd32yEsRP/TR7/9Qz3F93r76xud4ecikfH6a3NY2XNbBopvj3AbcOlB8qCnZ0J9SBDRLm&#13;&#10;6bMgKgGZEEtgN0qSrTJgR9ryLEuBVyX/36X6BQAA//8DAFBLAQItABQABgAIAAAAIQC2gziS/gAA&#13;&#10;AOEBAAATAAAAAAAAAAAAAAAAAAAAAABbQ29udGVudF9UeXBlc10ueG1sUEsBAi0AFAAGAAgAAAAh&#13;&#10;ADj9If/WAAAAlAEAAAsAAAAAAAAAAAAAAAAALwEAAF9yZWxzLy5yZWxzUEsBAi0AFAAGAAgAAAAh&#13;&#10;ALLPEJEPAgAAHwQAAA4AAAAAAAAAAAAAAAAALgIAAGRycy9lMm9Eb2MueG1sUEsBAi0AFAAGAAgA&#13;&#10;AAAhABQRVTXkAAAAEwEAAA8AAAAAAAAAAAAAAAAAaQQAAGRycy9kb3ducmV2LnhtbFBLBQYAAAAA&#13;&#10;BAAEAPMAAAB6BQAAAAA=&#13;&#10;">
                <v:textbox style="mso-fit-shape-to-text:t">
                  <w:txbxContent>
                    <w:p w14:paraId="03CB3EDD" w14:textId="77777777" w:rsidR="002E4C51" w:rsidRDefault="002E4C51">
                      <w:r w:rsidRPr="00844295">
                        <w:rPr>
                          <w:rStyle w:val="Funotenzeichen"/>
                          <w:sz w:val="18"/>
                          <w:szCs w:val="18"/>
                        </w:rPr>
                        <w:footnoteRef/>
                      </w:r>
                      <w:r w:rsidRPr="00844295">
                        <w:rPr>
                          <w:sz w:val="18"/>
                          <w:szCs w:val="18"/>
                        </w:rPr>
                        <w:t xml:space="preserve"> </w:t>
                      </w:r>
                      <w:r w:rsidRPr="00844295">
                        <w:rPr>
                          <w:rFonts w:ascii="Arial Narrow" w:hAnsi="Arial Narrow"/>
                          <w:i/>
                          <w:sz w:val="18"/>
                          <w:szCs w:val="18"/>
                        </w:rPr>
                        <w:t xml:space="preserve">Hinweis: Die Informationen sind unentgeltlich in präziser, transparenter, verständlicher und leicht zugänglicher Form in einer klaren und einfachen Sprache bereitzustellen. Sie können in Kombination mit standardisierten Bildsymbolen bereitgestellt werden (vgl. Art. 12 </w:t>
                      </w:r>
                      <w:r w:rsidRPr="00844295">
                        <w:rPr>
                          <w:rFonts w:ascii="Arial Narrow" w:hAnsi="Arial Narrow"/>
                          <w:i/>
                          <w:sz w:val="18"/>
                          <w:szCs w:val="18"/>
                        </w:rPr>
                        <w:br/>
                        <w:t>DS-GVO). Um Lesbarkeit zu erreichen, sollte der Ausdruck mindestens in DIN A3 erfolgen.</w:t>
                      </w:r>
                    </w:p>
                  </w:txbxContent>
                </v:textbox>
                <w10:wrap anchorx="margin" anchory="margin"/>
              </v:shape>
            </w:pict>
          </mc:Fallback>
        </mc:AlternateContent>
      </w:r>
      <w:r w:rsidRPr="00306924">
        <w:rPr>
          <w:rFonts w:ascii="Arial Narrow" w:hAnsi="Arial Narrow"/>
          <w:b/>
          <w:noProof/>
          <w:sz w:val="18"/>
          <w:szCs w:val="18"/>
        </w:rPr>
        <w:drawing>
          <wp:inline distT="0" distB="0" distL="0" distR="0" wp14:anchorId="2AA0BA59" wp14:editId="33A5EBA8">
            <wp:extent cx="3352800" cy="52501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5250180"/>
                    </a:xfrm>
                    <a:prstGeom prst="rect">
                      <a:avLst/>
                    </a:prstGeom>
                    <a:noFill/>
                    <a:ln>
                      <a:noFill/>
                    </a:ln>
                  </pic:spPr>
                </pic:pic>
              </a:graphicData>
            </a:graphic>
          </wp:inline>
        </w:drawing>
      </w:r>
    </w:p>
    <w:p w14:paraId="66812286" w14:textId="773CABF1" w:rsidR="009E1944" w:rsidRDefault="009E1944" w:rsidP="009E1944">
      <w:pPr>
        <w:rPr>
          <w:rFonts w:ascii="Arial Narrow" w:hAnsi="Arial Narrow"/>
          <w:b/>
          <w:sz w:val="18"/>
          <w:szCs w:val="18"/>
        </w:rPr>
      </w:pPr>
    </w:p>
    <w:p w14:paraId="03165ACE" w14:textId="439DF061" w:rsidR="009E3B86" w:rsidRPr="002E4C51" w:rsidRDefault="001F097F" w:rsidP="009E3B86">
      <w:pPr>
        <w:rPr>
          <w:rFonts w:ascii="Arial Narrow" w:hAnsi="Arial Narrow"/>
          <w:sz w:val="24"/>
          <w:szCs w:val="24"/>
        </w:rPr>
      </w:pPr>
      <w:r>
        <w:rPr>
          <w:rFonts w:ascii="Arial Narrow" w:hAnsi="Arial Narrow"/>
          <w:sz w:val="24"/>
          <w:szCs w:val="24"/>
        </w:rPr>
        <w:t xml:space="preserve">  </w:t>
      </w:r>
      <w:r w:rsidR="00844295" w:rsidRPr="002E4C51">
        <w:rPr>
          <w:rFonts w:ascii="Arial Narrow" w:hAnsi="Arial Narrow"/>
          <w:sz w:val="24"/>
          <w:szCs w:val="24"/>
        </w:rPr>
        <w:t>Weitere Informationen erhalten Sie:</w:t>
      </w:r>
    </w:p>
    <w:p w14:paraId="3F9A1585" w14:textId="77777777" w:rsidR="002D7804" w:rsidRDefault="002D7804" w:rsidP="002D7804">
      <w:pPr>
        <w:tabs>
          <w:tab w:val="clear" w:pos="2127"/>
          <w:tab w:val="left" w:pos="284"/>
        </w:tabs>
        <w:ind w:left="1560"/>
        <w:rPr>
          <w:rFonts w:ascii="Arial Narrow" w:hAnsi="Arial Narrow"/>
          <w:sz w:val="24"/>
          <w:szCs w:val="24"/>
        </w:rPr>
      </w:pPr>
    </w:p>
    <w:p w14:paraId="21B8FAE6" w14:textId="77777777" w:rsidR="002D7804" w:rsidRDefault="002D7804" w:rsidP="002D7804">
      <w:pPr>
        <w:tabs>
          <w:tab w:val="clear" w:pos="2127"/>
          <w:tab w:val="left" w:pos="284"/>
        </w:tabs>
        <w:ind w:left="1560"/>
        <w:rPr>
          <w:rFonts w:ascii="Arial Narrow" w:hAnsi="Arial Narrow"/>
          <w:sz w:val="24"/>
          <w:szCs w:val="24"/>
        </w:rPr>
      </w:pPr>
    </w:p>
    <w:p w14:paraId="0E9CF3D8" w14:textId="77777777" w:rsidR="002D7804" w:rsidRDefault="002D7804" w:rsidP="002D7804">
      <w:pPr>
        <w:tabs>
          <w:tab w:val="clear" w:pos="2127"/>
          <w:tab w:val="left" w:pos="284"/>
        </w:tabs>
        <w:ind w:left="1560"/>
        <w:rPr>
          <w:rFonts w:ascii="Arial Narrow" w:hAnsi="Arial Narrow"/>
          <w:sz w:val="24"/>
          <w:szCs w:val="24"/>
        </w:rPr>
      </w:pPr>
    </w:p>
    <w:p w14:paraId="018CBD5E" w14:textId="02439482" w:rsidR="002D7804" w:rsidRDefault="002D7804" w:rsidP="002D7804">
      <w:pPr>
        <w:tabs>
          <w:tab w:val="clear" w:pos="2127"/>
          <w:tab w:val="left" w:pos="284"/>
        </w:tabs>
        <w:rPr>
          <w:rFonts w:ascii="Arial Narrow" w:hAnsi="Arial Narrow"/>
          <w:sz w:val="24"/>
          <w:szCs w:val="24"/>
        </w:rPr>
      </w:pPr>
    </w:p>
    <w:p w14:paraId="74A016AA" w14:textId="7C4093DE" w:rsidR="009E1944" w:rsidRPr="002E4C51" w:rsidRDefault="009E1944" w:rsidP="002E4C51">
      <w:pPr>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2E4C51">
        <w:rPr>
          <w:rFonts w:ascii="Arial Narrow" w:hAnsi="Arial Narrow"/>
          <w:b/>
          <w:sz w:val="28"/>
          <w:szCs w:val="28"/>
        </w:rPr>
        <w:t>Name und Kontaktdaten des Verantwortlichen und ggf. seines Vertreters:</w:t>
      </w:r>
    </w:p>
    <w:p w14:paraId="3C9268A1" w14:textId="77777777" w:rsidR="009E1944" w:rsidRPr="002E4C51" w:rsidRDefault="009E1944"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57C4B896" w14:textId="77777777" w:rsidR="009E1944" w:rsidRPr="002E4C51" w:rsidRDefault="009E1944"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30EA3300" w14:textId="77777777" w:rsidR="009E1944" w:rsidRPr="002E4C51" w:rsidRDefault="009E1944"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23B35F0B" w14:textId="77777777" w:rsidR="00844295" w:rsidRDefault="00844295"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3351ECE2" w14:textId="77777777" w:rsidR="006F0BF0" w:rsidRPr="002E4C51" w:rsidRDefault="006F0BF0"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68F9634E" w14:textId="77777777" w:rsidR="002E4C51" w:rsidRPr="002E4C51" w:rsidRDefault="002E4C51"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426392EF" w14:textId="77777777" w:rsidR="009E1944" w:rsidRPr="002E4C51" w:rsidRDefault="009E1944"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0108AE60" w14:textId="77777777" w:rsidR="009E1944" w:rsidRPr="002E4C51" w:rsidRDefault="009E1944" w:rsidP="002E4C51">
      <w:pPr>
        <w:rPr>
          <w:rFonts w:ascii="Arial Narrow" w:hAnsi="Arial Narrow"/>
          <w:sz w:val="28"/>
          <w:szCs w:val="28"/>
        </w:rPr>
      </w:pPr>
    </w:p>
    <w:p w14:paraId="45163A4B"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r w:rsidRPr="002E4C51">
        <w:rPr>
          <w:rFonts w:ascii="Arial Narrow" w:hAnsi="Arial Narrow"/>
          <w:b/>
          <w:sz w:val="28"/>
          <w:szCs w:val="28"/>
        </w:rPr>
        <w:t>Kontaktdaten des D</w:t>
      </w:r>
      <w:r w:rsidR="004B6DF8" w:rsidRPr="002E4C51">
        <w:rPr>
          <w:rFonts w:ascii="Arial Narrow" w:hAnsi="Arial Narrow"/>
          <w:b/>
          <w:sz w:val="28"/>
          <w:szCs w:val="28"/>
        </w:rPr>
        <w:t>atenschutzbeauftragten</w:t>
      </w:r>
      <w:r w:rsidR="002E4C51" w:rsidRPr="002E4C51">
        <w:rPr>
          <w:rFonts w:ascii="Arial Narrow" w:hAnsi="Arial Narrow"/>
          <w:b/>
          <w:sz w:val="28"/>
          <w:szCs w:val="28"/>
        </w:rPr>
        <w:t xml:space="preserve"> </w:t>
      </w:r>
      <w:r w:rsidRPr="002E4C51">
        <w:rPr>
          <w:rFonts w:ascii="Arial Narrow" w:hAnsi="Arial Narrow"/>
          <w:b/>
          <w:sz w:val="28"/>
          <w:szCs w:val="28"/>
        </w:rPr>
        <w:t>(sofern vorhanden):</w:t>
      </w:r>
    </w:p>
    <w:p w14:paraId="00C7298A"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73914D59"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285154B5" w14:textId="77777777" w:rsidR="009E3B86" w:rsidRPr="002E4C51" w:rsidRDefault="009E3B86" w:rsidP="009E3B86">
      <w:pPr>
        <w:rPr>
          <w:rFonts w:ascii="Arial Narrow" w:hAnsi="Arial Narrow"/>
          <w:sz w:val="28"/>
          <w:szCs w:val="28"/>
        </w:rPr>
      </w:pPr>
    </w:p>
    <w:p w14:paraId="532B6F0E" w14:textId="77777777" w:rsidR="00844295" w:rsidRPr="002E4C51" w:rsidRDefault="00844295" w:rsidP="00844295">
      <w:pPr>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2E4C51">
        <w:rPr>
          <w:rFonts w:ascii="Arial Narrow" w:hAnsi="Arial Narrow"/>
          <w:b/>
          <w:sz w:val="28"/>
          <w:szCs w:val="28"/>
        </w:rPr>
        <w:t>Zwecke und Rechtsgrundlage der Datenverarbeitung:</w:t>
      </w:r>
    </w:p>
    <w:p w14:paraId="44505AFB" w14:textId="77777777" w:rsidR="00844295" w:rsidRPr="002E4C51" w:rsidRDefault="00844295" w:rsidP="00844295">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59BF226D" w14:textId="77777777" w:rsidR="00844295" w:rsidRPr="002E4C51" w:rsidRDefault="00844295" w:rsidP="00844295">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1498A83C" w14:textId="77777777" w:rsidR="00844295" w:rsidRPr="002E4C51" w:rsidRDefault="00844295" w:rsidP="00844295">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3F7ACA35" w14:textId="77777777" w:rsidR="00844295" w:rsidRPr="002E4C51" w:rsidRDefault="00844295" w:rsidP="00844295">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64AC26DF" w14:textId="77777777" w:rsidR="00844295" w:rsidRPr="002E4C51" w:rsidRDefault="00844295" w:rsidP="00844295">
      <w:pPr>
        <w:rPr>
          <w:rFonts w:ascii="Arial Narrow" w:hAnsi="Arial Narrow"/>
          <w:sz w:val="28"/>
          <w:szCs w:val="28"/>
        </w:rPr>
      </w:pPr>
    </w:p>
    <w:p w14:paraId="3B5C2E20"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2E4C51">
        <w:rPr>
          <w:rFonts w:ascii="Arial Narrow" w:hAnsi="Arial Narrow"/>
          <w:b/>
          <w:sz w:val="28"/>
          <w:szCs w:val="28"/>
        </w:rPr>
        <w:t>berechtigte Interessen, die verfolgt werden:</w:t>
      </w:r>
    </w:p>
    <w:p w14:paraId="5A6257CB"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09CEDC3E"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5FE3F3AA"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4707A2FD"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0B04A2C6" w14:textId="77777777" w:rsidR="009E3B86" w:rsidRPr="002E4C51" w:rsidRDefault="009E3B86" w:rsidP="009E3B86">
      <w:pPr>
        <w:rPr>
          <w:rFonts w:ascii="Arial Narrow" w:hAnsi="Arial Narrow"/>
          <w:sz w:val="28"/>
          <w:szCs w:val="28"/>
        </w:rPr>
      </w:pPr>
    </w:p>
    <w:p w14:paraId="4BE537C2"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2E4C51">
        <w:rPr>
          <w:rFonts w:ascii="Arial Narrow" w:hAnsi="Arial Narrow"/>
          <w:b/>
          <w:sz w:val="28"/>
          <w:szCs w:val="28"/>
        </w:rPr>
        <w:t>Speicherdauer oder Kriterien für die Festlegung der Dauer:</w:t>
      </w:r>
    </w:p>
    <w:p w14:paraId="3398DF4D" w14:textId="77777777" w:rsidR="00844295" w:rsidRPr="002E4C51" w:rsidRDefault="00844295"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0ABB4DF0" w14:textId="77777777" w:rsidR="00825BDE" w:rsidRPr="002E4C51" w:rsidRDefault="00825BDE"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4EA9B62C" w14:textId="77777777" w:rsidR="00825BDE" w:rsidRPr="002E4C51" w:rsidRDefault="00825BDE"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sectPr w:rsidR="00825BDE" w:rsidRPr="002E4C51" w:rsidSect="006F27E2">
      <w:type w:val="continuous"/>
      <w:pgSz w:w="16840" w:h="11907" w:orient="landscape" w:code="9"/>
      <w:pgMar w:top="737" w:right="1134" w:bottom="567" w:left="851" w:header="1134" w:footer="737" w:gutter="0"/>
      <w:cols w:num="2" w:space="709" w:equalWidth="0">
        <w:col w:w="5280" w:space="496"/>
        <w:col w:w="907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5708" w14:textId="77777777" w:rsidR="00172000" w:rsidRDefault="00172000">
      <w:r>
        <w:separator/>
      </w:r>
    </w:p>
  </w:endnote>
  <w:endnote w:type="continuationSeparator" w:id="0">
    <w:p w14:paraId="06C9256E" w14:textId="77777777" w:rsidR="00172000" w:rsidRDefault="0017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D25B" w14:textId="77777777" w:rsidR="00172000" w:rsidRDefault="00172000">
      <w:r>
        <w:separator/>
      </w:r>
    </w:p>
  </w:footnote>
  <w:footnote w:type="continuationSeparator" w:id="0">
    <w:p w14:paraId="580AC751" w14:textId="77777777" w:rsidR="00172000" w:rsidRDefault="0017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0DF4" w14:textId="77777777" w:rsidR="00120A51" w:rsidRDefault="00120A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4A4C" w14:textId="77777777" w:rsidR="00120A51" w:rsidRDefault="00120A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A97C" w14:textId="77777777" w:rsidR="00120A51" w:rsidRDefault="00120A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12A"/>
    <w:multiLevelType w:val="hybridMultilevel"/>
    <w:tmpl w:val="E4C6FDB0"/>
    <w:lvl w:ilvl="0" w:tplc="04070001">
      <w:start w:val="1"/>
      <w:numFmt w:val="bullet"/>
      <w:lvlText w:val=""/>
      <w:lvlJc w:val="left"/>
      <w:pPr>
        <w:ind w:left="1920" w:hanging="360"/>
      </w:pPr>
      <w:rPr>
        <w:rFonts w:ascii="Symbol" w:hAnsi="Symbol" w:hint="default"/>
      </w:rPr>
    </w:lvl>
    <w:lvl w:ilvl="1" w:tplc="04070003">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num w:numId="1" w16cid:durableId="49685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86"/>
    <w:rsid w:val="000F6677"/>
    <w:rsid w:val="000F6C34"/>
    <w:rsid w:val="00102836"/>
    <w:rsid w:val="00117C34"/>
    <w:rsid w:val="00120A51"/>
    <w:rsid w:val="00172000"/>
    <w:rsid w:val="001B65B0"/>
    <w:rsid w:val="001F097F"/>
    <w:rsid w:val="00263537"/>
    <w:rsid w:val="002D7804"/>
    <w:rsid w:val="002E4C51"/>
    <w:rsid w:val="00306924"/>
    <w:rsid w:val="00321B42"/>
    <w:rsid w:val="00435987"/>
    <w:rsid w:val="004B6DF8"/>
    <w:rsid w:val="004E0A13"/>
    <w:rsid w:val="005F466F"/>
    <w:rsid w:val="00624545"/>
    <w:rsid w:val="006305E9"/>
    <w:rsid w:val="00664963"/>
    <w:rsid w:val="006F0BF0"/>
    <w:rsid w:val="006F27E2"/>
    <w:rsid w:val="00785F91"/>
    <w:rsid w:val="00825BDE"/>
    <w:rsid w:val="008438F3"/>
    <w:rsid w:val="00844295"/>
    <w:rsid w:val="00871A9D"/>
    <w:rsid w:val="008B534A"/>
    <w:rsid w:val="008D2CB0"/>
    <w:rsid w:val="00910E17"/>
    <w:rsid w:val="009E1944"/>
    <w:rsid w:val="009E3B86"/>
    <w:rsid w:val="00A71728"/>
    <w:rsid w:val="00AF4A3E"/>
    <w:rsid w:val="00D51BC6"/>
    <w:rsid w:val="00ED0B0A"/>
    <w:rsid w:val="00ED5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F064C"/>
  <w15:docId w15:val="{618243EB-4B02-4330-BDF0-830F55A8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3B86"/>
    <w:pPr>
      <w:tabs>
        <w:tab w:val="left" w:pos="2127"/>
        <w:tab w:val="left" w:pos="4253"/>
        <w:tab w:val="left" w:pos="5670"/>
        <w:tab w:val="left" w:pos="6521"/>
        <w:tab w:val="left" w:pos="8931"/>
      </w:tabs>
      <w:overflowPunct w:val="0"/>
      <w:autoSpaceDE w:val="0"/>
      <w:autoSpaceDN w:val="0"/>
      <w:adjustRightInd w:val="0"/>
      <w:textAlignment w:val="baseline"/>
    </w:pPr>
    <w:rPr>
      <w:rFonts w:ascii="Arial" w:eastAsia="Times New Roman" w:hAnsi="Arial"/>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9E3B86"/>
    <w:pPr>
      <w:tabs>
        <w:tab w:val="clear" w:pos="2127"/>
        <w:tab w:val="clear" w:pos="4253"/>
        <w:tab w:val="clear" w:pos="5670"/>
        <w:tab w:val="clear" w:pos="8931"/>
        <w:tab w:val="center" w:pos="4819"/>
        <w:tab w:val="right" w:pos="9071"/>
      </w:tabs>
    </w:pPr>
  </w:style>
  <w:style w:type="character" w:customStyle="1" w:styleId="FuzeileZchn">
    <w:name w:val="Fußzeile Zchn"/>
    <w:link w:val="Fuzeile"/>
    <w:semiHidden/>
    <w:rsid w:val="009E3B86"/>
    <w:rPr>
      <w:rFonts w:ascii="Arial" w:eastAsia="Times New Roman" w:hAnsi="Arial" w:cs="Times New Roman"/>
      <w:spacing w:val="10"/>
      <w:szCs w:val="20"/>
      <w:lang w:eastAsia="de-DE"/>
    </w:rPr>
  </w:style>
  <w:style w:type="paragraph" w:styleId="Sprechblasentext">
    <w:name w:val="Balloon Text"/>
    <w:basedOn w:val="Standard"/>
    <w:link w:val="SprechblasentextZchn"/>
    <w:uiPriority w:val="99"/>
    <w:semiHidden/>
    <w:unhideWhenUsed/>
    <w:rsid w:val="009E1944"/>
    <w:rPr>
      <w:rFonts w:ascii="Tahoma" w:hAnsi="Tahoma" w:cs="Tahoma"/>
      <w:sz w:val="16"/>
      <w:szCs w:val="16"/>
    </w:rPr>
  </w:style>
  <w:style w:type="character" w:customStyle="1" w:styleId="SprechblasentextZchn">
    <w:name w:val="Sprechblasentext Zchn"/>
    <w:link w:val="Sprechblasentext"/>
    <w:uiPriority w:val="99"/>
    <w:semiHidden/>
    <w:rsid w:val="009E1944"/>
    <w:rPr>
      <w:rFonts w:ascii="Tahoma" w:eastAsia="Times New Roman" w:hAnsi="Tahoma" w:cs="Tahoma"/>
      <w:spacing w:val="10"/>
      <w:sz w:val="16"/>
      <w:szCs w:val="16"/>
      <w:lang w:eastAsia="de-DE"/>
    </w:rPr>
  </w:style>
  <w:style w:type="paragraph" w:styleId="Funotentext">
    <w:name w:val="footnote text"/>
    <w:basedOn w:val="Standard"/>
    <w:link w:val="FunotentextZchn"/>
    <w:uiPriority w:val="99"/>
    <w:semiHidden/>
    <w:unhideWhenUsed/>
    <w:rsid w:val="00844295"/>
    <w:rPr>
      <w:sz w:val="20"/>
    </w:rPr>
  </w:style>
  <w:style w:type="character" w:customStyle="1" w:styleId="FunotentextZchn">
    <w:name w:val="Fußnotentext Zchn"/>
    <w:link w:val="Funotentext"/>
    <w:uiPriority w:val="99"/>
    <w:semiHidden/>
    <w:rsid w:val="00844295"/>
    <w:rPr>
      <w:rFonts w:ascii="Arial" w:eastAsia="Times New Roman" w:hAnsi="Arial" w:cs="Times New Roman"/>
      <w:spacing w:val="10"/>
      <w:sz w:val="20"/>
      <w:szCs w:val="20"/>
      <w:lang w:eastAsia="de-DE"/>
    </w:rPr>
  </w:style>
  <w:style w:type="character" w:styleId="Funotenzeichen">
    <w:name w:val="footnote reference"/>
    <w:uiPriority w:val="99"/>
    <w:semiHidden/>
    <w:unhideWhenUsed/>
    <w:rsid w:val="00844295"/>
    <w:rPr>
      <w:vertAlign w:val="superscript"/>
    </w:rPr>
  </w:style>
  <w:style w:type="paragraph" w:styleId="Listenabsatz">
    <w:name w:val="List Paragraph"/>
    <w:basedOn w:val="Standard"/>
    <w:uiPriority w:val="34"/>
    <w:qFormat/>
    <w:rsid w:val="00844295"/>
    <w:pPr>
      <w:ind w:left="720"/>
      <w:contextualSpacing/>
    </w:pPr>
  </w:style>
  <w:style w:type="paragraph" w:styleId="Kopfzeile">
    <w:name w:val="header"/>
    <w:basedOn w:val="Standard"/>
    <w:link w:val="KopfzeileZchn"/>
    <w:uiPriority w:val="99"/>
    <w:unhideWhenUsed/>
    <w:rsid w:val="006F27E2"/>
    <w:pPr>
      <w:tabs>
        <w:tab w:val="clear" w:pos="2127"/>
        <w:tab w:val="clear" w:pos="4253"/>
        <w:tab w:val="clear" w:pos="5670"/>
        <w:tab w:val="clear" w:pos="6521"/>
        <w:tab w:val="clear" w:pos="8931"/>
        <w:tab w:val="center" w:pos="4536"/>
        <w:tab w:val="right" w:pos="9072"/>
      </w:tabs>
    </w:pPr>
  </w:style>
  <w:style w:type="character" w:customStyle="1" w:styleId="KopfzeileZchn">
    <w:name w:val="Kopfzeile Zchn"/>
    <w:link w:val="Kopfzeile"/>
    <w:uiPriority w:val="99"/>
    <w:rsid w:val="006F27E2"/>
    <w:rPr>
      <w:rFonts w:ascii="Arial" w:eastAsia="Times New Roman" w:hAnsi="Arial"/>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2EF8-0493-4EB8-B75C-2BBA99F0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310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dc:creator>
  <cp:keywords/>
  <cp:lastModifiedBy>Marius Korte</cp:lastModifiedBy>
  <cp:revision>3</cp:revision>
  <cp:lastPrinted>2023-03-16T20:38:00Z</cp:lastPrinted>
  <dcterms:created xsi:type="dcterms:W3CDTF">2023-03-16T20:36:00Z</dcterms:created>
  <dcterms:modified xsi:type="dcterms:W3CDTF">2023-03-16T21:56:00Z</dcterms:modified>
</cp:coreProperties>
</file>